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4A2F3" w14:textId="107386B2" w:rsidR="00C17D40" w:rsidRPr="00B73446" w:rsidRDefault="007D01A1" w:rsidP="00B73446">
      <w:pPr>
        <w:jc w:val="center"/>
        <w:rPr>
          <w:b/>
          <w:bCs/>
        </w:rPr>
      </w:pPr>
      <w:r>
        <w:rPr>
          <w:b/>
          <w:bCs/>
        </w:rPr>
        <w:t xml:space="preserve">16 décembre 20 : </w:t>
      </w:r>
      <w:r w:rsidR="00B73446" w:rsidRPr="00B73446">
        <w:rPr>
          <w:b/>
          <w:bCs/>
        </w:rPr>
        <w:t>Date de Pythagore</w:t>
      </w:r>
    </w:p>
    <w:p w14:paraId="64FFDE10" w14:textId="76F7ECCE" w:rsidR="00B73446" w:rsidRDefault="00B73446"/>
    <w:p w14:paraId="20449545" w14:textId="3895D454" w:rsidR="00B73446" w:rsidRDefault="00B73446">
      <w:r w:rsidRPr="00B73446">
        <w:rPr>
          <w:noProof/>
        </w:rPr>
        <w:drawing>
          <wp:anchor distT="0" distB="0" distL="114300" distR="114300" simplePos="0" relativeHeight="251658240" behindDoc="0" locked="0" layoutInCell="1" allowOverlap="1" wp14:anchorId="011E548F" wp14:editId="019EAC9B">
            <wp:simplePos x="0" y="0"/>
            <wp:positionH relativeFrom="margin">
              <wp:posOffset>3665220</wp:posOffset>
            </wp:positionH>
            <wp:positionV relativeFrom="paragraph">
              <wp:posOffset>8890</wp:posOffset>
            </wp:positionV>
            <wp:extent cx="2909570" cy="2240280"/>
            <wp:effectExtent l="0" t="0" r="5080" b="762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570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Par exemple en allant sur la page Wikipedia des </w:t>
      </w:r>
      <w:hyperlink r:id="rId5" w:history="1">
        <w:r w:rsidRPr="00B73446">
          <w:rPr>
            <w:rStyle w:val="Lienhypertexte"/>
          </w:rPr>
          <w:t>triplets pythagoriciens</w:t>
        </w:r>
      </w:hyperlink>
      <w:r>
        <w:t>, on observe que les seules dates possibles se feront à partir des triplets primitifs suivants :</w:t>
      </w:r>
    </w:p>
    <w:p w14:paraId="0C2AC2EF" w14:textId="27FD398E" w:rsidR="00B73446" w:rsidRDefault="00B73446" w:rsidP="00B73446">
      <w:pPr>
        <w:jc w:val="center"/>
      </w:pPr>
      <w:r w:rsidRPr="00B73446">
        <w:rPr>
          <w:noProof/>
        </w:rPr>
        <w:drawing>
          <wp:inline distT="0" distB="0" distL="0" distR="0" wp14:anchorId="756FE41F" wp14:editId="608F5D37">
            <wp:extent cx="724116" cy="891806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116" cy="891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4A250" w14:textId="61FAD7F9" w:rsidR="00B73446" w:rsidRDefault="00B73446" w:rsidP="00B73446">
      <w:r>
        <w:t>Le dernier nombre étant nécessairement l’année, comme cela est maladroitement expliqué dans le tweet ci-contre, confondant chiffre et nombre.</w:t>
      </w:r>
    </w:p>
    <w:p w14:paraId="6F3C46B8" w14:textId="7671E3D2" w:rsidR="00B73446" w:rsidRDefault="00B73446" w:rsidP="00B73446"/>
    <w:p w14:paraId="0C23BB85" w14:textId="77777777" w:rsidR="00B73446" w:rsidRDefault="00B73446" w:rsidP="00B73446"/>
    <w:p w14:paraId="2D5A1AC3" w14:textId="58855CEF" w:rsidR="00B73446" w:rsidRDefault="00B73446" w:rsidP="00B73446">
      <w:r>
        <w:t>Pour obtenir des dates, on a donc celles de ces triplets pythagoriciens :</w:t>
      </w:r>
    </w:p>
    <w:p w14:paraId="0F4B0F2C" w14:textId="112605C1" w:rsidR="00B73446" w:rsidRDefault="00B73446" w:rsidP="00B73446">
      <w:r>
        <w:t>03/04/05 ; 05/12/13 ; 08/15/17 et …. On observe un souci sur le mois pour le dernier triplet. On voit bien qu’une permutation entre les deux premiers nombres peut aussi donner une date satisfaisante :</w:t>
      </w:r>
    </w:p>
    <w:p w14:paraId="7AB779CD" w14:textId="372BE2E1" w:rsidR="00B73446" w:rsidRDefault="00B73446" w:rsidP="00B73446">
      <w:r>
        <w:t>04/03/15 ; 12/05/13 ; 15/08/17 ; 24/07/25</w:t>
      </w:r>
    </w:p>
    <w:p w14:paraId="29ABA19D" w14:textId="3863CFA3" w:rsidR="00B73446" w:rsidRDefault="00B73446" w:rsidP="00B73446"/>
    <w:p w14:paraId="6821849E" w14:textId="0E2DA23D" w:rsidR="00B73446" w:rsidRDefault="00B73446" w:rsidP="00B73446">
      <w:r>
        <w:t>Nous en sommes donc à 7 dates … sur un siècle puisque les années sont prises en compte en ne prenant que les deux derniers chiffres.</w:t>
      </w:r>
    </w:p>
    <w:p w14:paraId="2BCC5407" w14:textId="7AB7C2BC" w:rsidR="00B73446" w:rsidRDefault="00B73446" w:rsidP="00B73446">
      <w:r>
        <w:t xml:space="preserve"> Y en a-t-il d’autres ? </w:t>
      </w:r>
    </w:p>
    <w:p w14:paraId="76B68F58" w14:textId="50A708FE" w:rsidR="00B73446" w:rsidRDefault="00B73446" w:rsidP="00B73446">
      <w:r>
        <w:t>Il y a évidemment les multiples de ces triplets, dès lors qu’ils correspondent à une date possible :</w:t>
      </w:r>
    </w:p>
    <w:p w14:paraId="3310D76F" w14:textId="5D7168F4" w:rsidR="00B73446" w:rsidRDefault="00B73446" w:rsidP="00B73446">
      <w:r>
        <w:t>06/08/10 ; 09/12/15 et donc 08/06/10 et 12/09/15</w:t>
      </w:r>
    </w:p>
    <w:p w14:paraId="62D44150" w14:textId="02A9023E" w:rsidR="00B73446" w:rsidRDefault="00B73446" w:rsidP="00B73446">
      <w:r>
        <w:t>Et une seule autre date : 24/10/26.</w:t>
      </w:r>
    </w:p>
    <w:p w14:paraId="28C7ABB6" w14:textId="0F133EE3" w:rsidR="00B73446" w:rsidRDefault="00B73446" w:rsidP="00B73446"/>
    <w:p w14:paraId="706045CE" w14:textId="7194C251" w:rsidR="00B73446" w:rsidRDefault="00B73446" w:rsidP="00B73446">
      <w:r>
        <w:t xml:space="preserve">On peut chercher ces dates par exemple à partir d’un programme Scratch. Celui qui est proposé ici est très imprécis dans la mesure où il considère que chaque mois contient 31 jours et où il ne </w:t>
      </w:r>
      <w:r w:rsidR="006419D5">
        <w:t>prend</w:t>
      </w:r>
      <w:r>
        <w:t xml:space="preserve"> pas en compte les années bissextiles. Pour autant, quand on observe les solutions, on constate</w:t>
      </w:r>
      <w:r w:rsidR="006419D5">
        <w:t xml:space="preserve"> qu’il n’y a pas lieu de rentrer davantage dans la précision !</w:t>
      </w:r>
    </w:p>
    <w:p w14:paraId="72EF8400" w14:textId="65F68198" w:rsidR="006419D5" w:rsidRDefault="006419D5" w:rsidP="00B73446">
      <w:r>
        <w:rPr>
          <w:noProof/>
        </w:rPr>
        <w:drawing>
          <wp:inline distT="0" distB="0" distL="0" distR="0" wp14:anchorId="11B2C80A" wp14:editId="49AEC771">
            <wp:extent cx="4730768" cy="381762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868" cy="383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693F0" w14:textId="4464591E" w:rsidR="006419D5" w:rsidRDefault="006419D5" w:rsidP="00B73446">
      <w:r>
        <w:t>Et les réponses proposées pour les 100 prochaines années :</w:t>
      </w:r>
    </w:p>
    <w:p w14:paraId="58BBBF7F" w14:textId="46DE06D8" w:rsidR="006419D5" w:rsidRDefault="006419D5" w:rsidP="00B73446">
      <w:r>
        <w:rPr>
          <w:noProof/>
        </w:rPr>
        <w:lastRenderedPageBreak/>
        <w:drawing>
          <wp:inline distT="0" distB="0" distL="0" distR="0" wp14:anchorId="4EB971B2" wp14:editId="3B4BA2B7">
            <wp:extent cx="3886200" cy="41529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19D5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46"/>
    <w:rsid w:val="00232F19"/>
    <w:rsid w:val="00287E6C"/>
    <w:rsid w:val="006419D5"/>
    <w:rsid w:val="007D01A1"/>
    <w:rsid w:val="00815CEB"/>
    <w:rsid w:val="00B73446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1222"/>
  <w15:chartTrackingRefBased/>
  <w15:docId w15:val="{49EABB02-B073-42FC-8FCA-5D84703D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7344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3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fr.wikipedia.org/wiki/Triplet_pythagoricie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3</cp:revision>
  <dcterms:created xsi:type="dcterms:W3CDTF">2020-12-16T06:53:00Z</dcterms:created>
  <dcterms:modified xsi:type="dcterms:W3CDTF">2020-12-29T12:43:00Z</dcterms:modified>
</cp:coreProperties>
</file>